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96" w:rsidRPr="00074696" w:rsidRDefault="00074696" w:rsidP="00074696">
      <w:pPr>
        <w:spacing w:before="100" w:beforeAutospacing="1" w:after="100" w:afterAutospacing="1" w:line="440" w:lineRule="exact"/>
        <w:jc w:val="center"/>
        <w:rPr>
          <w:rFonts w:ascii="方正小标宋简体" w:eastAsia="方正小标宋简体" w:hAnsi="黑体" w:cs="宋体"/>
          <w:kern w:val="0"/>
          <w:sz w:val="44"/>
          <w:szCs w:val="44"/>
        </w:rPr>
      </w:pPr>
      <w:r w:rsidRPr="00226CE3">
        <w:rPr>
          <w:rFonts w:ascii="宋体" w:eastAsia="宋体" w:hAnsi="宋体" w:cs="宋体" w:hint="eastAsia"/>
          <w:kern w:val="0"/>
          <w:sz w:val="44"/>
          <w:szCs w:val="44"/>
        </w:rPr>
        <w:t>行政楼报告厅使用申请表</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3441"/>
        <w:gridCol w:w="1636"/>
        <w:gridCol w:w="2360"/>
      </w:tblGrid>
      <w:tr w:rsidR="00074696" w:rsidRPr="00226CE3" w:rsidTr="00074696">
        <w:trPr>
          <w:trHeight w:val="610"/>
          <w:jc w:val="center"/>
        </w:trPr>
        <w:tc>
          <w:tcPr>
            <w:tcW w:w="1683" w:type="dxa"/>
            <w:vMerge w:val="restart"/>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申请部门</w:t>
            </w:r>
          </w:p>
        </w:tc>
        <w:tc>
          <w:tcPr>
            <w:tcW w:w="3441" w:type="dxa"/>
            <w:vMerge w:val="restart"/>
            <w:vAlign w:val="center"/>
          </w:tcPr>
          <w:p w:rsidR="00074696" w:rsidRPr="00B81941" w:rsidRDefault="00074696" w:rsidP="00074696">
            <w:pPr>
              <w:widowControl/>
              <w:rPr>
                <w:rFonts w:asciiTheme="majorEastAsia" w:eastAsiaTheme="majorEastAsia" w:hAnsiTheme="majorEastAsia" w:cs="宋体"/>
                <w:kern w:val="0"/>
                <w:sz w:val="24"/>
              </w:rPr>
            </w:pPr>
          </w:p>
        </w:tc>
        <w:tc>
          <w:tcPr>
            <w:tcW w:w="1636" w:type="dxa"/>
            <w:noWrap/>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经办人</w:t>
            </w:r>
          </w:p>
        </w:tc>
        <w:tc>
          <w:tcPr>
            <w:tcW w:w="2360" w:type="dxa"/>
            <w:noWrap/>
            <w:vAlign w:val="center"/>
          </w:tcPr>
          <w:p w:rsidR="00074696" w:rsidRPr="00B81941" w:rsidRDefault="00074696" w:rsidP="00074696">
            <w:pPr>
              <w:widowControl/>
              <w:rPr>
                <w:rFonts w:asciiTheme="majorEastAsia" w:eastAsiaTheme="majorEastAsia" w:hAnsiTheme="majorEastAsia" w:cs="宋体"/>
                <w:kern w:val="0"/>
                <w:sz w:val="24"/>
              </w:rPr>
            </w:pPr>
          </w:p>
        </w:tc>
      </w:tr>
      <w:tr w:rsidR="00074696" w:rsidRPr="00226CE3" w:rsidTr="00074696">
        <w:trPr>
          <w:trHeight w:val="616"/>
          <w:jc w:val="center"/>
        </w:trPr>
        <w:tc>
          <w:tcPr>
            <w:tcW w:w="1683" w:type="dxa"/>
            <w:vMerge/>
            <w:vAlign w:val="center"/>
          </w:tcPr>
          <w:p w:rsidR="00074696" w:rsidRPr="00B81941" w:rsidRDefault="00074696" w:rsidP="00074696">
            <w:pPr>
              <w:widowControl/>
              <w:rPr>
                <w:rFonts w:asciiTheme="majorEastAsia" w:eastAsiaTheme="majorEastAsia" w:hAnsiTheme="majorEastAsia" w:cs="宋体"/>
                <w:kern w:val="0"/>
                <w:sz w:val="24"/>
              </w:rPr>
            </w:pPr>
          </w:p>
        </w:tc>
        <w:tc>
          <w:tcPr>
            <w:tcW w:w="3441" w:type="dxa"/>
            <w:vMerge/>
            <w:vAlign w:val="center"/>
          </w:tcPr>
          <w:p w:rsidR="00074696" w:rsidRPr="00B81941" w:rsidRDefault="00074696" w:rsidP="00074696">
            <w:pPr>
              <w:widowControl/>
              <w:rPr>
                <w:rFonts w:asciiTheme="majorEastAsia" w:eastAsiaTheme="majorEastAsia" w:hAnsiTheme="majorEastAsia" w:cs="宋体"/>
                <w:kern w:val="0"/>
                <w:sz w:val="24"/>
              </w:rPr>
            </w:pPr>
          </w:p>
        </w:tc>
        <w:tc>
          <w:tcPr>
            <w:tcW w:w="1636" w:type="dxa"/>
            <w:noWrap/>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联系方式</w:t>
            </w:r>
          </w:p>
        </w:tc>
        <w:tc>
          <w:tcPr>
            <w:tcW w:w="2360" w:type="dxa"/>
            <w:noWrap/>
            <w:vAlign w:val="center"/>
          </w:tcPr>
          <w:p w:rsidR="00074696" w:rsidRPr="00B81941" w:rsidRDefault="00074696" w:rsidP="00074696">
            <w:pPr>
              <w:widowControl/>
              <w:rPr>
                <w:rFonts w:asciiTheme="majorEastAsia" w:eastAsiaTheme="majorEastAsia" w:hAnsiTheme="majorEastAsia" w:cs="宋体"/>
                <w:kern w:val="0"/>
                <w:sz w:val="24"/>
              </w:rPr>
            </w:pPr>
          </w:p>
        </w:tc>
      </w:tr>
      <w:tr w:rsidR="00074696" w:rsidRPr="00226CE3" w:rsidTr="00074696">
        <w:trPr>
          <w:trHeight w:val="2257"/>
          <w:jc w:val="center"/>
        </w:trPr>
        <w:tc>
          <w:tcPr>
            <w:tcW w:w="1683" w:type="dxa"/>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申请事由</w:t>
            </w:r>
          </w:p>
        </w:tc>
        <w:tc>
          <w:tcPr>
            <w:tcW w:w="7437" w:type="dxa"/>
            <w:gridSpan w:val="3"/>
            <w:noWrap/>
            <w:vAlign w:val="center"/>
          </w:tcPr>
          <w:p w:rsidR="00074696" w:rsidRPr="00B81941" w:rsidRDefault="00074696" w:rsidP="00074696">
            <w:pPr>
              <w:widowControl/>
              <w:spacing w:line="400" w:lineRule="exact"/>
              <w:rPr>
                <w:rFonts w:asciiTheme="majorEastAsia" w:eastAsiaTheme="majorEastAsia" w:hAnsiTheme="majorEastAsia" w:cs="宋体"/>
                <w:kern w:val="0"/>
                <w:sz w:val="24"/>
              </w:rPr>
            </w:pPr>
          </w:p>
          <w:p w:rsidR="00074696" w:rsidRPr="00B81941" w:rsidRDefault="00074696" w:rsidP="00074696">
            <w:pPr>
              <w:widowControl/>
              <w:spacing w:line="400" w:lineRule="exact"/>
              <w:rPr>
                <w:rFonts w:asciiTheme="majorEastAsia" w:eastAsiaTheme="majorEastAsia" w:hAnsiTheme="majorEastAsia" w:cs="宋体"/>
                <w:kern w:val="0"/>
                <w:sz w:val="24"/>
              </w:rPr>
            </w:pPr>
          </w:p>
          <w:p w:rsidR="00074696" w:rsidRPr="00B81941" w:rsidRDefault="00074696" w:rsidP="00074696">
            <w:pPr>
              <w:widowControl/>
              <w:spacing w:line="400" w:lineRule="exact"/>
              <w:rPr>
                <w:rFonts w:asciiTheme="majorEastAsia" w:eastAsiaTheme="majorEastAsia" w:hAnsiTheme="majorEastAsia" w:cs="宋体"/>
                <w:kern w:val="0"/>
                <w:sz w:val="24"/>
              </w:rPr>
            </w:pPr>
          </w:p>
          <w:p w:rsidR="00074696" w:rsidRPr="00B81941" w:rsidRDefault="00074696" w:rsidP="00074696">
            <w:pPr>
              <w:widowControl/>
              <w:spacing w:line="400" w:lineRule="exact"/>
              <w:rPr>
                <w:rFonts w:asciiTheme="majorEastAsia" w:eastAsiaTheme="majorEastAsia" w:hAnsiTheme="majorEastAsia" w:cs="宋体"/>
                <w:kern w:val="0"/>
                <w:sz w:val="24"/>
              </w:rPr>
            </w:pPr>
          </w:p>
          <w:p w:rsidR="00074696" w:rsidRPr="00B81941" w:rsidRDefault="00074696" w:rsidP="00074696">
            <w:pPr>
              <w:widowControl/>
              <w:spacing w:line="400" w:lineRule="exact"/>
              <w:rPr>
                <w:rFonts w:asciiTheme="majorEastAsia" w:eastAsiaTheme="majorEastAsia" w:hAnsiTheme="majorEastAsia" w:cs="宋体"/>
                <w:kern w:val="0"/>
                <w:sz w:val="24"/>
              </w:rPr>
            </w:pPr>
          </w:p>
        </w:tc>
      </w:tr>
      <w:tr w:rsidR="00074696" w:rsidRPr="00226CE3" w:rsidTr="00074696">
        <w:trPr>
          <w:cantSplit/>
          <w:trHeight w:val="1182"/>
          <w:jc w:val="center"/>
        </w:trPr>
        <w:tc>
          <w:tcPr>
            <w:tcW w:w="1683" w:type="dxa"/>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使用时间</w:t>
            </w:r>
          </w:p>
        </w:tc>
        <w:tc>
          <w:tcPr>
            <w:tcW w:w="7437" w:type="dxa"/>
            <w:gridSpan w:val="3"/>
            <w:noWrap/>
            <w:vAlign w:val="center"/>
          </w:tcPr>
          <w:p w:rsidR="00074696" w:rsidRPr="00B81941" w:rsidRDefault="00074696" w:rsidP="00074696">
            <w:pPr>
              <w:widowControl/>
              <w:ind w:right="952" w:firstLineChars="400" w:firstLine="1120"/>
              <w:rPr>
                <w:rFonts w:asciiTheme="majorEastAsia" w:eastAsiaTheme="majorEastAsia" w:hAnsiTheme="majorEastAsia" w:cs="宋体"/>
                <w:kern w:val="0"/>
                <w:sz w:val="24"/>
              </w:rPr>
            </w:pPr>
            <w:r w:rsidRPr="00B81941">
              <w:rPr>
                <w:rFonts w:asciiTheme="majorEastAsia" w:eastAsiaTheme="majorEastAsia" w:hAnsiTheme="majorEastAsia" w:cs="宋体" w:hint="eastAsia"/>
                <w:kern w:val="0"/>
                <w:sz w:val="28"/>
                <w:szCs w:val="28"/>
              </w:rPr>
              <w:t>年   月   日</w:t>
            </w:r>
            <w:r w:rsidRPr="00CD2DA1">
              <w:rPr>
                <w:rFonts w:asciiTheme="majorEastAsia" w:eastAsiaTheme="majorEastAsia" w:hAnsiTheme="majorEastAsia" w:cs="宋体" w:hint="eastAsia"/>
                <w:kern w:val="0"/>
                <w:sz w:val="28"/>
                <w:szCs w:val="28"/>
              </w:rPr>
              <w:t>（周：</w:t>
            </w:r>
            <w:r>
              <w:rPr>
                <w:rFonts w:asciiTheme="majorEastAsia" w:eastAsiaTheme="majorEastAsia" w:hAnsiTheme="majorEastAsia" w:cs="宋体" w:hint="eastAsia"/>
                <w:kern w:val="0"/>
                <w:sz w:val="28"/>
                <w:szCs w:val="28"/>
              </w:rPr>
              <w:t xml:space="preserve">  </w:t>
            </w:r>
            <w:r w:rsidRPr="00CD2DA1">
              <w:rPr>
                <w:rFonts w:asciiTheme="majorEastAsia" w:eastAsiaTheme="majorEastAsia" w:hAnsiTheme="majorEastAsia" w:cs="宋体" w:hint="eastAsia"/>
                <w:kern w:val="0"/>
                <w:sz w:val="28"/>
                <w:szCs w:val="28"/>
              </w:rPr>
              <w:t>上午、下午、晚上）</w:t>
            </w:r>
          </w:p>
        </w:tc>
      </w:tr>
      <w:tr w:rsidR="00074696" w:rsidRPr="00226CE3" w:rsidTr="00074696">
        <w:trPr>
          <w:trHeight w:val="2583"/>
          <w:jc w:val="center"/>
        </w:trPr>
        <w:tc>
          <w:tcPr>
            <w:tcW w:w="1683" w:type="dxa"/>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申请部门</w:t>
            </w:r>
          </w:p>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领导意见</w:t>
            </w:r>
          </w:p>
        </w:tc>
        <w:tc>
          <w:tcPr>
            <w:tcW w:w="7437" w:type="dxa"/>
            <w:gridSpan w:val="3"/>
            <w:noWrap/>
          </w:tcPr>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spacing w:line="320" w:lineRule="exact"/>
              <w:ind w:right="952" w:firstLineChars="2150" w:firstLine="5160"/>
              <w:rPr>
                <w:rFonts w:asciiTheme="majorEastAsia" w:eastAsiaTheme="majorEastAsia" w:hAnsiTheme="majorEastAsia" w:cs="宋体"/>
                <w:kern w:val="0"/>
                <w:sz w:val="24"/>
              </w:rPr>
            </w:pPr>
          </w:p>
          <w:p w:rsidR="00074696" w:rsidRPr="00B81941" w:rsidRDefault="00074696" w:rsidP="00074696">
            <w:pPr>
              <w:widowControl/>
              <w:spacing w:line="320" w:lineRule="exact"/>
              <w:ind w:right="952"/>
              <w:jc w:val="right"/>
              <w:rPr>
                <w:rFonts w:asciiTheme="majorEastAsia" w:eastAsiaTheme="majorEastAsia" w:hAnsiTheme="majorEastAsia" w:cs="宋体"/>
                <w:kern w:val="0"/>
                <w:sz w:val="24"/>
              </w:rPr>
            </w:pPr>
            <w:bookmarkStart w:id="0" w:name="OLE_LINK11"/>
            <w:bookmarkStart w:id="1" w:name="OLE_LINK12"/>
            <w:r w:rsidRPr="00B81941">
              <w:rPr>
                <w:rFonts w:asciiTheme="majorEastAsia" w:eastAsiaTheme="majorEastAsia" w:hAnsiTheme="majorEastAsia" w:cs="宋体" w:hint="eastAsia"/>
                <w:kern w:val="0"/>
                <w:sz w:val="28"/>
                <w:szCs w:val="28"/>
              </w:rPr>
              <w:t>年   月   日</w:t>
            </w:r>
            <w:bookmarkEnd w:id="0"/>
            <w:bookmarkEnd w:id="1"/>
          </w:p>
        </w:tc>
      </w:tr>
      <w:tr w:rsidR="00074696" w:rsidRPr="00226CE3" w:rsidTr="00074696">
        <w:trPr>
          <w:trHeight w:val="2980"/>
          <w:jc w:val="center"/>
        </w:trPr>
        <w:tc>
          <w:tcPr>
            <w:tcW w:w="1683" w:type="dxa"/>
            <w:vAlign w:val="center"/>
          </w:tcPr>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报告厅</w:t>
            </w:r>
          </w:p>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管理部门</w:t>
            </w:r>
          </w:p>
          <w:p w:rsidR="00074696" w:rsidRPr="00B81941" w:rsidRDefault="00074696" w:rsidP="00074696">
            <w:pPr>
              <w:widowControl/>
              <w:jc w:val="center"/>
              <w:rPr>
                <w:rFonts w:asciiTheme="majorEastAsia" w:eastAsiaTheme="majorEastAsia" w:hAnsiTheme="majorEastAsia" w:cs="宋体"/>
                <w:kern w:val="0"/>
                <w:sz w:val="28"/>
                <w:szCs w:val="28"/>
              </w:rPr>
            </w:pPr>
            <w:r w:rsidRPr="00B81941">
              <w:rPr>
                <w:rFonts w:asciiTheme="majorEastAsia" w:eastAsiaTheme="majorEastAsia" w:hAnsiTheme="majorEastAsia" w:cs="宋体" w:hint="eastAsia"/>
                <w:kern w:val="0"/>
                <w:sz w:val="28"/>
                <w:szCs w:val="28"/>
              </w:rPr>
              <w:t>审核意见</w:t>
            </w:r>
          </w:p>
        </w:tc>
        <w:tc>
          <w:tcPr>
            <w:tcW w:w="7437" w:type="dxa"/>
            <w:gridSpan w:val="3"/>
            <w:noWrap/>
            <w:vAlign w:val="bottom"/>
          </w:tcPr>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ind w:right="952"/>
              <w:rPr>
                <w:rFonts w:asciiTheme="majorEastAsia" w:eastAsiaTheme="majorEastAsia" w:hAnsiTheme="majorEastAsia" w:cs="宋体"/>
                <w:kern w:val="0"/>
                <w:sz w:val="24"/>
              </w:rPr>
            </w:pPr>
          </w:p>
          <w:p w:rsidR="00074696" w:rsidRPr="00B81941" w:rsidRDefault="00074696" w:rsidP="00074696">
            <w:pPr>
              <w:widowControl/>
              <w:spacing w:line="320" w:lineRule="exact"/>
              <w:ind w:right="952"/>
              <w:jc w:val="right"/>
              <w:rPr>
                <w:rFonts w:asciiTheme="majorEastAsia" w:eastAsiaTheme="majorEastAsia" w:hAnsiTheme="majorEastAsia" w:cs="宋体"/>
                <w:kern w:val="0"/>
                <w:sz w:val="24"/>
              </w:rPr>
            </w:pPr>
            <w:r w:rsidRPr="00B81941">
              <w:rPr>
                <w:rFonts w:asciiTheme="majorEastAsia" w:eastAsiaTheme="majorEastAsia" w:hAnsiTheme="majorEastAsia" w:cs="宋体" w:hint="eastAsia"/>
                <w:kern w:val="0"/>
                <w:sz w:val="28"/>
                <w:szCs w:val="28"/>
              </w:rPr>
              <w:t>年   月   日</w:t>
            </w:r>
          </w:p>
        </w:tc>
      </w:tr>
      <w:tr w:rsidR="00074696" w:rsidRPr="00226CE3" w:rsidTr="00074696">
        <w:trPr>
          <w:trHeight w:val="840"/>
          <w:jc w:val="center"/>
        </w:trPr>
        <w:tc>
          <w:tcPr>
            <w:tcW w:w="9120" w:type="dxa"/>
            <w:gridSpan w:val="4"/>
            <w:vAlign w:val="center"/>
          </w:tcPr>
          <w:p w:rsidR="00074696" w:rsidRPr="00DD5982" w:rsidRDefault="00074696" w:rsidP="00074696">
            <w:pPr>
              <w:widowControl/>
              <w:spacing w:line="440" w:lineRule="exact"/>
              <w:ind w:firstLineChars="100" w:firstLine="240"/>
              <w:jc w:val="left"/>
              <w:rPr>
                <w:rFonts w:asciiTheme="majorEastAsia" w:eastAsiaTheme="majorEastAsia" w:hAnsiTheme="majorEastAsia" w:cs="宋体"/>
                <w:color w:val="000000" w:themeColor="text1"/>
                <w:kern w:val="0"/>
                <w:sz w:val="24"/>
              </w:rPr>
            </w:pPr>
            <w:r w:rsidRPr="00DD5982">
              <w:rPr>
                <w:rFonts w:asciiTheme="majorEastAsia" w:eastAsiaTheme="majorEastAsia" w:hAnsiTheme="majorEastAsia" w:cs="宋体" w:hint="eastAsia"/>
                <w:color w:val="000000" w:themeColor="text1"/>
                <w:kern w:val="0"/>
                <w:sz w:val="24"/>
              </w:rPr>
              <w:t>注：1、申请使用部门按程序审批同意后，持本表与行政楼物业站服务负责人联系（联系电话：88298313,13382609160）。2、</w:t>
            </w:r>
            <w:r w:rsidRPr="00DD5982">
              <w:rPr>
                <w:rFonts w:asciiTheme="majorEastAsia" w:eastAsiaTheme="majorEastAsia" w:hAnsiTheme="majorEastAsia" w:cs="仿宋" w:hint="eastAsia"/>
                <w:color w:val="000000" w:themeColor="text1"/>
                <w:sz w:val="24"/>
              </w:rPr>
              <w:t>申请使用报告厅的部门须根据情况承担发放报告厅使用期间音响设备操作、场馆管理人员的一定报酬。</w:t>
            </w:r>
            <w:r w:rsidRPr="00DD5982">
              <w:rPr>
                <w:rFonts w:asciiTheme="majorEastAsia" w:eastAsiaTheme="majorEastAsia" w:hAnsiTheme="majorEastAsia" w:cs="宋体" w:hint="eastAsia"/>
                <w:color w:val="000000" w:themeColor="text1"/>
                <w:kern w:val="0"/>
                <w:sz w:val="24"/>
              </w:rPr>
              <w:t>3、本表一式两份，一份交物业部门，一份留存报告厅管理部门。</w:t>
            </w:r>
          </w:p>
        </w:tc>
      </w:tr>
    </w:tbl>
    <w:p w:rsidR="005B6DED" w:rsidRDefault="005B6DED"/>
    <w:sectPr w:rsidR="005B6DED" w:rsidSect="005B6D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696"/>
    <w:rsid w:val="00074696"/>
    <w:rsid w:val="003A065F"/>
    <w:rsid w:val="005B6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2025-03-05T01:42:00Z</dcterms:created>
  <dcterms:modified xsi:type="dcterms:W3CDTF">2025-03-05T04:59:00Z</dcterms:modified>
</cp:coreProperties>
</file>